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36" w:rsidRPr="00F50869" w:rsidRDefault="00C65936" w:rsidP="00F50869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  <w:rtl/>
          <w:lang w:bidi="he-IL"/>
        </w:rPr>
      </w:pPr>
      <w:r w:rsidRPr="00F50869">
        <w:rPr>
          <w:rFonts w:ascii="Times New Roman" w:eastAsia="Times New Roman" w:hAnsi="Times New Roman" w:cs="Times New Roman" w:hint="cs"/>
          <w:color w:val="000000"/>
          <w:sz w:val="32"/>
          <w:szCs w:val="32"/>
          <w:u w:val="single"/>
          <w:rtl/>
          <w:lang w:bidi="he-IL"/>
        </w:rPr>
        <w:t>פריז'ה / מנגל עגול לכיריים</w:t>
      </w:r>
    </w:p>
    <w:p w:rsidR="00F50869" w:rsidRPr="00F50869" w:rsidRDefault="00C65936" w:rsidP="00F50869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F50869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he-IL"/>
        </w:rPr>
        <w:t>הוראות הרכבה:</w:t>
      </w:r>
    </w:p>
    <w:p w:rsidR="00C65936" w:rsidRPr="00F50869" w:rsidRDefault="00F50869" w:rsidP="00F50869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he-IL"/>
        </w:rPr>
      </w:pPr>
      <w:r w:rsidRPr="00F50869">
        <w:rPr>
          <w:rFonts w:ascii="Times New Roman" w:eastAsia="Times New Roman" w:hAnsi="Times New Roman" w:cs="Times New Roman"/>
          <w:noProof/>
          <w:color w:val="000000"/>
          <w:sz w:val="24"/>
          <w:szCs w:val="24"/>
          <w:rtl/>
          <w:lang w:bidi="he-IL"/>
        </w:rPr>
        <w:drawing>
          <wp:inline distT="0" distB="0" distL="0" distR="0">
            <wp:extent cx="1733550" cy="1390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936" w:rsidRPr="00C65936" w:rsidRDefault="00C65936" w:rsidP="00C65936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1440"/>
        <w:rPr>
          <w:rFonts w:ascii="Arial" w:eastAsia="Times New Roman" w:hAnsi="Arial" w:cs="Arial"/>
          <w:color w:val="000000"/>
          <w:sz w:val="19"/>
          <w:szCs w:val="19"/>
          <w:rtl/>
          <w:lang w:bidi="he-IL"/>
        </w:rPr>
      </w:pPr>
      <w:r w:rsidRPr="00C65936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he-IL"/>
        </w:rPr>
        <w:t>הוצא מתוך מתקן הגריל את השקית המכילה את הידית, הברגים והאומים.</w:t>
      </w:r>
    </w:p>
    <w:p w:rsidR="00C65936" w:rsidRPr="00C65936" w:rsidRDefault="00C65936" w:rsidP="00C65936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1440"/>
        <w:rPr>
          <w:rFonts w:ascii="Arial" w:eastAsia="Times New Roman" w:hAnsi="Arial" w:cs="Arial"/>
          <w:color w:val="000000"/>
          <w:sz w:val="19"/>
          <w:szCs w:val="19"/>
          <w:rtl/>
          <w:lang w:bidi="he-IL"/>
        </w:rPr>
      </w:pPr>
      <w:r w:rsidRPr="00C65936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he-IL"/>
        </w:rPr>
        <w:t>הכנס את הברגים בתוך החורים המותאמים בידית ואז הכנס אותם דרך המכסה, כפי שמופיע בציור.</w:t>
      </w:r>
    </w:p>
    <w:p w:rsidR="00C65936" w:rsidRPr="00F50869" w:rsidRDefault="00C65936" w:rsidP="00F50869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1440"/>
        <w:rPr>
          <w:rFonts w:ascii="Arial" w:eastAsia="Times New Roman" w:hAnsi="Arial" w:cs="Arial"/>
          <w:color w:val="000000"/>
          <w:sz w:val="19"/>
          <w:szCs w:val="19"/>
          <w:rtl/>
          <w:lang w:bidi="he-IL"/>
        </w:rPr>
      </w:pPr>
      <w:r w:rsidRPr="00C65936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he-IL"/>
        </w:rPr>
        <w:t>הדק את האומים, תוך הידוק הבורג עד לסגירה מלאה.</w:t>
      </w:r>
    </w:p>
    <w:p w:rsidR="00F50869" w:rsidRPr="00F50869" w:rsidRDefault="00C65936" w:rsidP="00F50869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F50869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he-IL"/>
        </w:rPr>
        <w:t>הוראות שימוש:</w:t>
      </w:r>
    </w:p>
    <w:p w:rsidR="00F50869" w:rsidRPr="00C65936" w:rsidRDefault="00F50869" w:rsidP="00F50869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rtl/>
          <w:lang w:bidi="he-IL"/>
        </w:rPr>
      </w:pPr>
      <w:r w:rsidRPr="00F50869">
        <w:rPr>
          <w:rFonts w:ascii="Times New Roman" w:eastAsia="Times New Roman" w:hAnsi="Times New Roman" w:cs="Times New Roman"/>
          <w:noProof/>
          <w:color w:val="000000"/>
          <w:sz w:val="24"/>
          <w:szCs w:val="24"/>
          <w:rtl/>
          <w:lang w:bidi="he-IL"/>
        </w:rPr>
        <w:drawing>
          <wp:inline distT="0" distB="0" distL="0" distR="0">
            <wp:extent cx="1885950" cy="275855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106" cy="277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936" w:rsidRPr="00C65936" w:rsidRDefault="00C65936" w:rsidP="00C65936">
      <w:pPr>
        <w:numPr>
          <w:ilvl w:val="0"/>
          <w:numId w:val="2"/>
        </w:numPr>
        <w:shd w:val="clear" w:color="auto" w:fill="FFFFFF"/>
        <w:bidi/>
        <w:spacing w:after="0" w:line="240" w:lineRule="auto"/>
        <w:ind w:left="1440"/>
        <w:rPr>
          <w:rFonts w:ascii="Arial" w:eastAsia="Times New Roman" w:hAnsi="Arial" w:cs="Arial"/>
          <w:color w:val="000000"/>
          <w:sz w:val="19"/>
          <w:szCs w:val="19"/>
          <w:rtl/>
          <w:lang w:bidi="he-IL"/>
        </w:rPr>
      </w:pPr>
      <w:r w:rsidRPr="00C65936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he-IL"/>
        </w:rPr>
        <w:t>הנח את בסיס הגריל (1) על הכיריים הביתיים, וודא כי האש במרכז הגריל. מלא מים בבסיס הגריל בגובה 4-3 מ"מ. אפשר להשתמש בגריל גם ללא מים, לפי הטעם האישי ותלוי בתבשיל שתרצו להכין. </w:t>
      </w:r>
    </w:p>
    <w:p w:rsidR="00C65936" w:rsidRPr="00C65936" w:rsidRDefault="00C65936" w:rsidP="00C65936">
      <w:pPr>
        <w:numPr>
          <w:ilvl w:val="0"/>
          <w:numId w:val="2"/>
        </w:numPr>
        <w:shd w:val="clear" w:color="auto" w:fill="FFFFFF"/>
        <w:bidi/>
        <w:spacing w:after="0" w:line="240" w:lineRule="auto"/>
        <w:ind w:left="1440"/>
        <w:rPr>
          <w:rFonts w:ascii="Arial" w:eastAsia="Times New Roman" w:hAnsi="Arial" w:cs="Arial"/>
          <w:color w:val="000000"/>
          <w:sz w:val="19"/>
          <w:szCs w:val="19"/>
          <w:rtl/>
          <w:lang w:bidi="he-IL"/>
        </w:rPr>
      </w:pPr>
      <w:r w:rsidRPr="00C65936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he-IL"/>
        </w:rPr>
        <w:t>הנח על הבסיס את הרשת  המחוררת (2). וודא שוב שהרשת במרכז מעל האש.</w:t>
      </w:r>
    </w:p>
    <w:p w:rsidR="00C65936" w:rsidRPr="00C65936" w:rsidRDefault="00C65936" w:rsidP="00C65936">
      <w:pPr>
        <w:numPr>
          <w:ilvl w:val="0"/>
          <w:numId w:val="2"/>
        </w:numPr>
        <w:shd w:val="clear" w:color="auto" w:fill="FFFFFF"/>
        <w:bidi/>
        <w:spacing w:after="0" w:line="240" w:lineRule="auto"/>
        <w:ind w:left="1440"/>
        <w:rPr>
          <w:rFonts w:ascii="Arial" w:eastAsia="Times New Roman" w:hAnsi="Arial" w:cs="Arial"/>
          <w:color w:val="000000"/>
          <w:sz w:val="19"/>
          <w:szCs w:val="19"/>
          <w:rtl/>
          <w:lang w:bidi="he-IL"/>
        </w:rPr>
      </w:pPr>
      <w:r w:rsidRPr="00C65936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he-IL"/>
        </w:rPr>
        <w:t>הנח את המאכלים על הרשת, מבלי שהם יכסו את החור במרכז הגריל.</w:t>
      </w:r>
    </w:p>
    <w:p w:rsidR="00C65936" w:rsidRPr="00F50869" w:rsidRDefault="00C65936" w:rsidP="00F50869">
      <w:pPr>
        <w:numPr>
          <w:ilvl w:val="0"/>
          <w:numId w:val="2"/>
        </w:numPr>
        <w:shd w:val="clear" w:color="auto" w:fill="FFFFFF"/>
        <w:bidi/>
        <w:spacing w:after="0" w:line="240" w:lineRule="auto"/>
        <w:ind w:left="1440"/>
        <w:rPr>
          <w:rFonts w:ascii="Arial" w:eastAsia="Times New Roman" w:hAnsi="Arial" w:cs="Arial"/>
          <w:color w:val="000000"/>
          <w:sz w:val="19"/>
          <w:szCs w:val="19"/>
          <w:rtl/>
          <w:lang w:bidi="he-IL"/>
        </w:rPr>
      </w:pPr>
      <w:r w:rsidRPr="00C65936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he-IL"/>
        </w:rPr>
        <w:t>סגור את הגריל עם המכסה (3).</w:t>
      </w:r>
      <w:r w:rsidRPr="00F50869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he-IL"/>
        </w:rPr>
        <w:t> </w:t>
      </w:r>
    </w:p>
    <w:p w:rsidR="00C65936" w:rsidRPr="00F50869" w:rsidRDefault="00C65936" w:rsidP="00F50869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rtl/>
          <w:lang w:bidi="he-IL"/>
        </w:rPr>
      </w:pPr>
      <w:r w:rsidRPr="00F50869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he-IL"/>
        </w:rPr>
        <w:t>עצות שימושיות:</w:t>
      </w:r>
    </w:p>
    <w:p w:rsidR="00C65936" w:rsidRPr="00C65936" w:rsidRDefault="00C65936" w:rsidP="00C65936">
      <w:pPr>
        <w:numPr>
          <w:ilvl w:val="0"/>
          <w:numId w:val="3"/>
        </w:numPr>
        <w:shd w:val="clear" w:color="auto" w:fill="FFFFFF"/>
        <w:bidi/>
        <w:spacing w:after="0" w:line="240" w:lineRule="auto"/>
        <w:ind w:left="1440"/>
        <w:rPr>
          <w:rFonts w:ascii="Arial" w:eastAsia="Times New Roman" w:hAnsi="Arial" w:cs="Arial"/>
          <w:color w:val="000000"/>
          <w:sz w:val="19"/>
          <w:szCs w:val="19"/>
          <w:rtl/>
          <w:lang w:bidi="he-IL"/>
        </w:rPr>
      </w:pPr>
      <w:r w:rsidRPr="00C65936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he-IL"/>
        </w:rPr>
        <w:t>תהליך הבישול מתבצע בזכות סירקולציה של אוויר חם, כפי שמופיע בציור. לכן, מומלץ שלא לפתוח את המכסה תוך כדי הבישול, אלא למינימום הנדרש.</w:t>
      </w:r>
    </w:p>
    <w:p w:rsidR="00C65936" w:rsidRPr="00C65936" w:rsidRDefault="00C65936" w:rsidP="00C65936">
      <w:pPr>
        <w:numPr>
          <w:ilvl w:val="0"/>
          <w:numId w:val="3"/>
        </w:numPr>
        <w:shd w:val="clear" w:color="auto" w:fill="FFFFFF"/>
        <w:bidi/>
        <w:spacing w:after="0" w:line="240" w:lineRule="auto"/>
        <w:ind w:left="1440"/>
        <w:rPr>
          <w:rFonts w:ascii="Arial" w:eastAsia="Times New Roman" w:hAnsi="Arial" w:cs="Arial"/>
          <w:color w:val="000000"/>
          <w:sz w:val="19"/>
          <w:szCs w:val="19"/>
          <w:rtl/>
          <w:lang w:bidi="he-IL"/>
        </w:rPr>
      </w:pPr>
      <w:r w:rsidRPr="00C65936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he-IL"/>
        </w:rPr>
        <w:t>הלהבה הגדולה ביותר המומלצת היא זו שהאש שלה עוברת דרך החור המרכזי מבלי לגעת בדפנות המתכת של הגריל. אין צורך בלהבה גדולה יותר.</w:t>
      </w:r>
    </w:p>
    <w:p w:rsidR="00C65936" w:rsidRPr="00C65936" w:rsidRDefault="00D32B5C" w:rsidP="00C65936">
      <w:pPr>
        <w:numPr>
          <w:ilvl w:val="0"/>
          <w:numId w:val="3"/>
        </w:numPr>
        <w:shd w:val="clear" w:color="auto" w:fill="FFFFFF"/>
        <w:bidi/>
        <w:spacing w:after="0" w:line="240" w:lineRule="auto"/>
        <w:ind w:left="1440"/>
        <w:rPr>
          <w:rFonts w:ascii="Arial" w:eastAsia="Times New Roman" w:hAnsi="Arial" w:cs="Arial"/>
          <w:color w:val="000000"/>
          <w:sz w:val="19"/>
          <w:szCs w:val="19"/>
          <w:rtl/>
          <w:lang w:bidi="he-IL"/>
        </w:rPr>
      </w:pPr>
      <w:r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he-IL"/>
        </w:rPr>
        <w:t xml:space="preserve">פיזור החום של </w:t>
      </w:r>
      <w:r w:rsidR="003A738B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he-IL"/>
        </w:rPr>
        <w:t>ה</w:t>
      </w:r>
      <w:r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he-IL"/>
        </w:rPr>
        <w:t>מנגל ל</w:t>
      </w:r>
      <w:r w:rsidR="00C65936" w:rsidRPr="00C65936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he-IL"/>
        </w:rPr>
        <w:t>כיריים  מאפשר צלייה מהירה ואחידה. המיצים והשומן הניגרים תוך כדי צלייה נאספים במגש התחתון, מבלי לייצר ריחות ועשן, ומאפשרים צלייה בריאה יותר. לכן, אין צורך להוסיף שמן בתהליך הצלייה.</w:t>
      </w:r>
    </w:p>
    <w:p w:rsidR="00C65936" w:rsidRPr="00C65936" w:rsidRDefault="00C65936" w:rsidP="00C65936">
      <w:pPr>
        <w:numPr>
          <w:ilvl w:val="0"/>
          <w:numId w:val="3"/>
        </w:numPr>
        <w:shd w:val="clear" w:color="auto" w:fill="FFFFFF"/>
        <w:bidi/>
        <w:spacing w:after="0" w:line="240" w:lineRule="auto"/>
        <w:ind w:left="1440"/>
        <w:rPr>
          <w:rFonts w:ascii="Arial" w:eastAsia="Times New Roman" w:hAnsi="Arial" w:cs="Arial"/>
          <w:color w:val="000000"/>
          <w:sz w:val="19"/>
          <w:szCs w:val="19"/>
          <w:rtl/>
          <w:lang w:bidi="he-IL"/>
        </w:rPr>
      </w:pPr>
      <w:r w:rsidRPr="00C65936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he-IL"/>
        </w:rPr>
        <w:t>לניקוי מנגל הכיריים יש להניח למתקן להתקרר, ולהשתמש בסבון כלים רגיל.</w:t>
      </w:r>
    </w:p>
    <w:p w:rsidR="00300C55" w:rsidRDefault="00300C55" w:rsidP="00C65936">
      <w:pPr>
        <w:bidi/>
        <w:rPr>
          <w:lang w:bidi="he-IL"/>
        </w:rPr>
      </w:pPr>
    </w:p>
    <w:sectPr w:rsidR="00300C55" w:rsidSect="00300C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A07A3"/>
    <w:multiLevelType w:val="multilevel"/>
    <w:tmpl w:val="6A40B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A72EE"/>
    <w:multiLevelType w:val="multilevel"/>
    <w:tmpl w:val="EE0CC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671D9"/>
    <w:multiLevelType w:val="multilevel"/>
    <w:tmpl w:val="0F601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5936"/>
    <w:rsid w:val="00300C55"/>
    <w:rsid w:val="003A738B"/>
    <w:rsid w:val="00A05BA7"/>
    <w:rsid w:val="00C65936"/>
    <w:rsid w:val="00D32B5C"/>
    <w:rsid w:val="00F50869"/>
    <w:rsid w:val="00F8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D0D0D-056E-4A96-806F-38D806EF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4</cp:revision>
  <dcterms:created xsi:type="dcterms:W3CDTF">2017-09-03T08:56:00Z</dcterms:created>
  <dcterms:modified xsi:type="dcterms:W3CDTF">2017-12-03T09:45:00Z</dcterms:modified>
</cp:coreProperties>
</file>